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67" w:rsidRPr="00AC420D" w:rsidRDefault="00DC2D67">
      <w:pPr>
        <w:rPr>
          <w:rFonts w:ascii="Trebuchet MS" w:hAnsi="Trebuchet MS" w:cs="Arial"/>
          <w:sz w:val="23"/>
          <w:szCs w:val="23"/>
          <w:shd w:val="clear" w:color="auto" w:fill="FFFFFF"/>
        </w:rPr>
      </w:pP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Пройдите регистрацию на сайте </w:t>
      </w:r>
      <w:proofErr w:type="spellStart"/>
      <w:r w:rsidRPr="00AC420D">
        <w:rPr>
          <w:rFonts w:ascii="Trebuchet MS" w:hAnsi="Trebuchet MS" w:cs="Arial"/>
          <w:sz w:val="23"/>
          <w:szCs w:val="23"/>
          <w:shd w:val="clear" w:color="auto" w:fill="FFFFFF"/>
          <w:lang w:val="en-US"/>
        </w:rPr>
        <w:t>Lichess</w:t>
      </w:r>
      <w:proofErr w:type="spellEnd"/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.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  <w:lang w:val="en-US"/>
        </w:rPr>
        <w:t>org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</w:t>
      </w:r>
    </w:p>
    <w:p w:rsidR="00DC2D67" w:rsidRPr="00AC420D" w:rsidRDefault="00DC2D67">
      <w:pPr>
        <w:rPr>
          <w:rFonts w:ascii="Trebuchet MS" w:hAnsi="Trebuchet MS" w:cs="Arial"/>
          <w:sz w:val="23"/>
          <w:szCs w:val="23"/>
          <w:shd w:val="clear" w:color="auto" w:fill="FFFFFF"/>
        </w:rPr>
      </w:pP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Войдите под своей учетной записью</w:t>
      </w:r>
      <w:r w:rsidR="009476AF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</w:t>
      </w:r>
      <w:r w:rsidR="009476AF" w:rsidRPr="00AC420D">
        <w:rPr>
          <w:rFonts w:ascii="Trebuchet MS" w:hAnsi="Trebuchet MS" w:cs="Arial"/>
          <w:sz w:val="23"/>
          <w:szCs w:val="23"/>
          <w:shd w:val="clear" w:color="auto" w:fill="FFFFFF"/>
          <w:lang w:val="en-US"/>
        </w:rPr>
        <w:t>c</w:t>
      </w:r>
      <w:r w:rsidR="009476AF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телефона, планшета или компьютера.</w:t>
      </w:r>
      <w:r w:rsidR="00846FEF" w:rsidRPr="00AC420D">
        <w:rPr>
          <w:rFonts w:ascii="Trebuchet MS" w:hAnsi="Trebuchet MS" w:cs="Arial"/>
          <w:sz w:val="23"/>
          <w:szCs w:val="23"/>
        </w:rPr>
        <w:br/>
      </w:r>
    </w:p>
    <w:p w:rsidR="00C918BC" w:rsidRPr="00AC420D" w:rsidRDefault="00DC2D67">
      <w:pPr>
        <w:rPr>
          <w:rFonts w:ascii="Trebuchet MS" w:hAnsi="Trebuchet MS" w:cs="Arial"/>
          <w:b/>
          <w:sz w:val="23"/>
          <w:szCs w:val="23"/>
          <w:shd w:val="clear" w:color="auto" w:fill="FFFFFF"/>
        </w:rPr>
      </w:pPr>
      <w:r w:rsidRPr="00AC420D">
        <w:rPr>
          <w:rFonts w:ascii="Trebuchet MS" w:hAnsi="Trebuchet MS" w:cs="Arial"/>
          <w:b/>
          <w:sz w:val="23"/>
          <w:szCs w:val="23"/>
          <w:shd w:val="clear" w:color="auto" w:fill="FFFFFF"/>
        </w:rPr>
        <w:t>Стать</w:t>
      </w:r>
      <w:r w:rsidR="00846FEF" w:rsidRPr="00AC420D">
        <w:rPr>
          <w:rFonts w:ascii="Trebuchet MS" w:hAnsi="Trebuchet MS" w:cs="Arial"/>
          <w:b/>
          <w:sz w:val="23"/>
          <w:szCs w:val="23"/>
          <w:shd w:val="clear" w:color="auto" w:fill="FFFFFF"/>
        </w:rPr>
        <w:t xml:space="preserve"> участником клуба</w:t>
      </w:r>
      <w:r w:rsidRPr="00AC420D">
        <w:rPr>
          <w:rFonts w:ascii="Trebuchet MS" w:hAnsi="Trebuchet MS" w:cs="Arial"/>
          <w:b/>
          <w:sz w:val="23"/>
          <w:szCs w:val="23"/>
          <w:shd w:val="clear" w:color="auto" w:fill="FFFFFF"/>
        </w:rPr>
        <w:t xml:space="preserve"> «Новый Гамбит»</w:t>
      </w:r>
      <w:r w:rsidR="00846FEF" w:rsidRPr="00AC420D">
        <w:rPr>
          <w:rFonts w:ascii="Trebuchet MS" w:hAnsi="Trebuchet MS" w:cs="Arial"/>
          <w:b/>
          <w:sz w:val="23"/>
          <w:szCs w:val="23"/>
          <w:shd w:val="clear" w:color="auto" w:fill="FFFFFF"/>
        </w:rPr>
        <w:t>;</w:t>
      </w:r>
    </w:p>
    <w:p w:rsidR="00DC2D67" w:rsidRPr="00AC420D" w:rsidRDefault="00DC2D67">
      <w:pPr>
        <w:rPr>
          <w:rFonts w:ascii="Trebuchet MS" w:hAnsi="Trebuchet MS"/>
          <w:sz w:val="36"/>
        </w:rPr>
      </w:pPr>
      <w:hyperlink r:id="rId5" w:history="1">
        <w:r w:rsidRPr="00AC420D">
          <w:rPr>
            <w:rStyle w:val="a4"/>
            <w:rFonts w:ascii="Trebuchet MS" w:hAnsi="Trebuchet MS"/>
            <w:sz w:val="36"/>
          </w:rPr>
          <w:t>https://lichess.org/team</w:t>
        </w:r>
        <w:r w:rsidRPr="00AC420D">
          <w:rPr>
            <w:rStyle w:val="a4"/>
            <w:rFonts w:ascii="Trebuchet MS" w:hAnsi="Trebuchet MS"/>
            <w:sz w:val="36"/>
          </w:rPr>
          <w:t>/</w:t>
        </w:r>
        <w:r w:rsidRPr="00AC420D">
          <w:rPr>
            <w:rStyle w:val="a4"/>
            <w:rFonts w:ascii="Trebuchet MS" w:hAnsi="Trebuchet MS"/>
            <w:sz w:val="36"/>
          </w:rPr>
          <w:t>n6KsJfum</w:t>
        </w:r>
      </w:hyperlink>
    </w:p>
    <w:p w:rsidR="009476AF" w:rsidRPr="00AC420D" w:rsidRDefault="009476AF">
      <w:pPr>
        <w:rPr>
          <w:rFonts w:ascii="Trebuchet MS" w:hAnsi="Trebuchet MS"/>
        </w:rPr>
      </w:pPr>
      <w:r w:rsidRPr="00AC420D">
        <w:rPr>
          <w:rFonts w:ascii="Trebuchet MS" w:hAnsi="Trebuchet MS"/>
        </w:rPr>
        <w:t xml:space="preserve">перейдите по ссылке. Нажмите </w:t>
      </w:r>
      <w:r w:rsidR="00AC420D" w:rsidRPr="00AC420D">
        <w:rPr>
          <w:rFonts w:ascii="Trebuchet MS" w:hAnsi="Trebuchet MS"/>
          <w:b/>
        </w:rPr>
        <w:t>«</w:t>
      </w:r>
      <w:r w:rsidRPr="00AC420D">
        <w:rPr>
          <w:rFonts w:ascii="Trebuchet MS" w:hAnsi="Trebuchet MS"/>
          <w:b/>
        </w:rPr>
        <w:t>Вступить в группу</w:t>
      </w:r>
      <w:r w:rsidR="00AC420D" w:rsidRPr="00AC420D">
        <w:rPr>
          <w:rFonts w:ascii="Trebuchet MS" w:hAnsi="Trebuchet MS"/>
          <w:b/>
        </w:rPr>
        <w:t>»</w:t>
      </w:r>
      <w:r w:rsidRPr="00AC420D">
        <w:rPr>
          <w:rFonts w:ascii="Trebuchet MS" w:hAnsi="Trebuchet MS"/>
        </w:rPr>
        <w:t xml:space="preserve">. </w:t>
      </w:r>
    </w:p>
    <w:p w:rsidR="00065D89" w:rsidRDefault="00DC2D67">
      <w:pPr>
        <w:rPr>
          <w:rFonts w:ascii="Trebuchet MS" w:hAnsi="Trebuchet MS"/>
        </w:rPr>
      </w:pPr>
      <w:r w:rsidRPr="00AC420D">
        <w:rPr>
          <w:rFonts w:ascii="Trebuchet MS" w:hAnsi="Trebuchet MS"/>
        </w:rPr>
        <w:t xml:space="preserve">Для участников клуба запланировано проведение серии турниров. Доступ к турниру </w:t>
      </w:r>
      <w:r w:rsidR="00AC420D" w:rsidRPr="00AC420D">
        <w:rPr>
          <w:rFonts w:ascii="Trebuchet MS" w:hAnsi="Trebuchet MS"/>
        </w:rPr>
        <w:t>возможно получить только,</w:t>
      </w:r>
      <w:r w:rsidRPr="00AC420D">
        <w:rPr>
          <w:rFonts w:ascii="Trebuchet MS" w:hAnsi="Trebuchet MS"/>
        </w:rPr>
        <w:t xml:space="preserve"> являясь участником клуба. </w:t>
      </w:r>
    </w:p>
    <w:p w:rsidR="00AC420D" w:rsidRPr="00AC420D" w:rsidRDefault="00AC420D">
      <w:pPr>
        <w:rPr>
          <w:rFonts w:ascii="Trebuchet MS" w:hAnsi="Trebuchet MS"/>
        </w:rPr>
      </w:pPr>
      <w:r>
        <w:rPr>
          <w:rFonts w:ascii="Trebuchet MS" w:hAnsi="Trebuchet MS"/>
        </w:rPr>
        <w:t>Нажмите кнопку «</w:t>
      </w:r>
      <w:r w:rsidRPr="00AC420D">
        <w:rPr>
          <w:rFonts w:ascii="Trebuchet MS" w:hAnsi="Trebuchet MS"/>
          <w:b/>
        </w:rPr>
        <w:t>Участвовать</w:t>
      </w:r>
      <w:r>
        <w:rPr>
          <w:rFonts w:ascii="Trebuchet MS" w:hAnsi="Trebuchet MS"/>
        </w:rPr>
        <w:t>» напротив подходящего Вам турнира.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Что будет с рейтингом?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Это рейтинговый турнир, каждая игра в нём повлияет на ваш рейтин</w:t>
      </w:r>
      <w:bookmarkStart w:id="0" w:name="_GoBack"/>
      <w:bookmarkEnd w:id="0"/>
      <w:r w:rsidRPr="00AC420D">
        <w:rPr>
          <w:rFonts w:ascii="Trebuchet MS" w:hAnsi="Trebuchet MS" w:cs="Arial"/>
          <w:color w:val="4D4D4D"/>
          <w:sz w:val="20"/>
          <w:szCs w:val="23"/>
        </w:rPr>
        <w:t>г.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Как начисляются очки?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По умолчанию победа приносит 2 очка, ничья — 1 очко, а проигрыш не приносит очков вовсе. Если вы одержите 2 победы подряд, то активируется удвоение очков, отображающееся значком с пламенем. Последующие игры будут приносить вдвое больше очков, пока вы побеждаете. Таким образом, победа принесёт 4 очка, ничья принесёт 2 очка и погасит пламя, а поражение просто погасит пламя.</w:t>
      </w:r>
      <w:r w:rsidRPr="00AC420D">
        <w:rPr>
          <w:rFonts w:ascii="Trebuchet MS" w:hAnsi="Trebuchet MS" w:cs="Arial"/>
          <w:color w:val="4D4D4D"/>
          <w:sz w:val="20"/>
          <w:szCs w:val="23"/>
        </w:rPr>
        <w:br/>
      </w:r>
      <w:r w:rsidRPr="00AC420D">
        <w:rPr>
          <w:rFonts w:ascii="Trebuchet MS" w:hAnsi="Trebuchet MS" w:cs="Arial"/>
          <w:color w:val="4D4D4D"/>
          <w:sz w:val="20"/>
          <w:szCs w:val="23"/>
        </w:rPr>
        <w:br/>
        <w:t>Например, две победы при последующей ничьей принесут 6 очков: 2 + 2 + (2 × 1)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Дополнительное очко добавляется, только если оба игрока сделали хотя бы 7 ходов.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Как определяется победитель?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Игрок с наибольшим количеством очков в момент окончания времени турнира будет объявлен победителем.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b/>
          <w:color w:val="4D4D4D"/>
          <w:sz w:val="20"/>
          <w:szCs w:val="23"/>
        </w:rPr>
      </w:pPr>
      <w:r w:rsidRPr="00AC420D">
        <w:rPr>
          <w:rFonts w:ascii="Trebuchet MS" w:hAnsi="Trebuchet MS" w:cs="Arial"/>
          <w:b/>
          <w:color w:val="4D4D4D"/>
          <w:sz w:val="20"/>
          <w:szCs w:val="23"/>
        </w:rPr>
        <w:t>Как проходит жеребьёвка?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В начале турнира пары образуются согласно рейтингу. По окончании каждой партии игроки возвращаются на страницу турнира, и им предоставляется свободный соперник с близким количеством турнирных очков. Это обеспечивает маленькое время ожидания соперника, однако в результате вы можете встретиться с некоторыми участниками много раз или же не встретиться с кем-то ни разу.</w:t>
      </w:r>
      <w:r w:rsidRPr="00AC420D">
        <w:rPr>
          <w:rFonts w:ascii="Trebuchet MS" w:hAnsi="Trebuchet MS" w:cs="Arial"/>
          <w:color w:val="4D4D4D"/>
          <w:sz w:val="20"/>
          <w:szCs w:val="23"/>
        </w:rPr>
        <w:br/>
        <w:t>Играйте быстро и возвращайтесь на страницу турнира, чтобы сыграть больше игр и заработать больше очков.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Как завершается турнир?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В турнире установлен обратный отсчёт времени. Когда он достигает нуля, очки в турнире замораживаются, и объявляется победитель. Все партии, играющиеся в этот момент, должны быть закончены (и повлияют на рейтинг, если турнир рейтинговый), однако они не засчитываются в турнире.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Другие важные правила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b/>
          <w:color w:val="4D4D4D"/>
          <w:sz w:val="20"/>
          <w:szCs w:val="23"/>
        </w:rPr>
      </w:pPr>
      <w:r w:rsidRPr="00AC420D">
        <w:rPr>
          <w:rFonts w:ascii="Trebuchet MS" w:hAnsi="Trebuchet MS" w:cs="Arial"/>
          <w:b/>
          <w:color w:val="4D4D4D"/>
          <w:sz w:val="20"/>
          <w:szCs w:val="23"/>
        </w:rPr>
        <w:t>Обратный отсчёт до вашего первого хода. Если вы не сделаете ход за это время, победа будет присуждена сопернику.</w:t>
      </w:r>
    </w:p>
    <w:p w:rsidR="009476AF" w:rsidRPr="00AC420D" w:rsidRDefault="009476AF" w:rsidP="00AC420D">
      <w:pPr>
        <w:spacing w:after="0"/>
        <w:rPr>
          <w:rFonts w:ascii="Trebuchet MS" w:hAnsi="Trebuchet MS" w:cs="Arial"/>
          <w:color w:val="4D4D4D"/>
          <w:sz w:val="20"/>
          <w:szCs w:val="23"/>
        </w:rPr>
      </w:pPr>
      <w:r w:rsidRPr="00AC420D">
        <w:rPr>
          <w:rFonts w:ascii="Trebuchet MS" w:hAnsi="Trebuchet MS" w:cs="Arial"/>
          <w:color w:val="4D4D4D"/>
          <w:sz w:val="20"/>
          <w:szCs w:val="23"/>
        </w:rPr>
        <w:t>Ничья в первых 10 ходах не принесёт очков.</w:t>
      </w:r>
    </w:p>
    <w:p w:rsidR="00491BCC" w:rsidRPr="00AC420D" w:rsidRDefault="00846FEF" w:rsidP="00491BCC">
      <w:pPr>
        <w:rPr>
          <w:rFonts w:ascii="Trebuchet MS" w:hAnsi="Trebuchet MS" w:cs="Arial"/>
          <w:sz w:val="23"/>
          <w:szCs w:val="23"/>
          <w:shd w:val="clear" w:color="auto" w:fill="FFFFFF"/>
        </w:rPr>
      </w:pPr>
      <w:r w:rsidRPr="00AC420D">
        <w:rPr>
          <w:rFonts w:ascii="Trebuchet MS" w:hAnsi="Trebuchet MS" w:cs="Arial"/>
          <w:color w:val="4D4D4D"/>
          <w:sz w:val="23"/>
          <w:szCs w:val="23"/>
        </w:rPr>
        <w:br/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Регламент:</w:t>
      </w:r>
      <w:r w:rsidRPr="00AC420D">
        <w:rPr>
          <w:rFonts w:ascii="Trebuchet MS" w:hAnsi="Trebuchet MS" w:cs="Arial"/>
          <w:sz w:val="23"/>
          <w:szCs w:val="23"/>
        </w:rPr>
        <w:br/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-К турниру допускаются желающие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в зависимости от уровня и названия турнира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;</w:t>
      </w:r>
      <w:r w:rsidRPr="00AC420D">
        <w:rPr>
          <w:rFonts w:ascii="Trebuchet MS" w:hAnsi="Trebuchet MS" w:cs="Arial"/>
          <w:sz w:val="23"/>
          <w:szCs w:val="23"/>
        </w:rPr>
        <w:br/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За каждый турнир игрок, занявший призовое место получает очки, за счёт которых отбирается в финальный турнир:</w:t>
      </w:r>
      <w:r w:rsidRPr="00AC420D">
        <w:rPr>
          <w:rFonts w:ascii="Trebuchet MS" w:hAnsi="Trebuchet MS" w:cs="Arial"/>
          <w:sz w:val="23"/>
          <w:szCs w:val="23"/>
        </w:rPr>
        <w:br/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1 место- 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5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очк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ов</w:t>
      </w:r>
      <w:r w:rsidR="00AC420D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, 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2мес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т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о- 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4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очк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а</w:t>
      </w:r>
      <w:r w:rsidR="00AC420D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, 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3 место-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3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очк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а</w:t>
      </w:r>
      <w:r w:rsidR="00AC420D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, 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4 место - 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2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очка</w:t>
      </w:r>
      <w:r w:rsidR="00AC420D"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, </w:t>
      </w:r>
      <w:r w:rsidR="00491BCC" w:rsidRPr="00AC420D">
        <w:rPr>
          <w:rFonts w:ascii="Trebuchet MS" w:hAnsi="Trebuchet MS" w:cs="Arial"/>
          <w:sz w:val="23"/>
          <w:szCs w:val="23"/>
          <w:shd w:val="clear" w:color="auto" w:fill="FFFFFF"/>
        </w:rPr>
        <w:t>5 место и ниже по 1 очку</w:t>
      </w:r>
    </w:p>
    <w:p w:rsidR="00491BCC" w:rsidRPr="00AC420D" w:rsidRDefault="00491BCC" w:rsidP="00491BCC">
      <w:pPr>
        <w:rPr>
          <w:rFonts w:ascii="Trebuchet MS" w:hAnsi="Trebuchet MS"/>
        </w:rPr>
      </w:pP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Итоговая таблица будет опубликована на сайте 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  <w:lang w:val="en-US"/>
        </w:rPr>
        <w:t>chess</w:t>
      </w:r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>27.</w:t>
      </w:r>
      <w:proofErr w:type="spellStart"/>
      <w:r w:rsidRPr="00AC420D">
        <w:rPr>
          <w:rFonts w:ascii="Trebuchet MS" w:hAnsi="Trebuchet MS" w:cs="Arial"/>
          <w:sz w:val="23"/>
          <w:szCs w:val="23"/>
          <w:shd w:val="clear" w:color="auto" w:fill="FFFFFF"/>
          <w:lang w:val="en-US"/>
        </w:rPr>
        <w:t>ru</w:t>
      </w:r>
      <w:proofErr w:type="spellEnd"/>
      <w:r w:rsidRPr="00AC420D">
        <w:rPr>
          <w:rFonts w:ascii="Trebuchet MS" w:hAnsi="Trebuchet MS" w:cs="Arial"/>
          <w:sz w:val="23"/>
          <w:szCs w:val="23"/>
          <w:shd w:val="clear" w:color="auto" w:fill="FFFFFF"/>
        </w:rPr>
        <w:t xml:space="preserve"> в соответствующем разделе</w:t>
      </w:r>
    </w:p>
    <w:sectPr w:rsidR="00491BCC" w:rsidRPr="00AC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1677"/>
    <w:multiLevelType w:val="hybridMultilevel"/>
    <w:tmpl w:val="A594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F"/>
    <w:rsid w:val="00065D89"/>
    <w:rsid w:val="00491BCC"/>
    <w:rsid w:val="006E3C8C"/>
    <w:rsid w:val="00846FEF"/>
    <w:rsid w:val="009476AF"/>
    <w:rsid w:val="00AC420D"/>
    <w:rsid w:val="00C918BC"/>
    <w:rsid w:val="00D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6D0"/>
  <w15:chartTrackingRefBased/>
  <w15:docId w15:val="{217AB956-5F1E-4994-957B-863D67C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2D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2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hess.org/team/n6KsJf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2020-03-25T03:46:00Z</dcterms:created>
  <dcterms:modified xsi:type="dcterms:W3CDTF">2020-03-25T05:20:00Z</dcterms:modified>
</cp:coreProperties>
</file>